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w:t>
            </w:r>
            <w:r w:rsidRPr="00217987">
              <w:rPr>
                <w:sz w:val="20"/>
              </w:rPr>
              <w:lastRenderedPageBreak/>
              <w:t>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w:t>
            </w:r>
            <w:r w:rsidRPr="00217987">
              <w:rPr>
                <w:sz w:val="20"/>
                <w:lang w:val="kk-KZ"/>
              </w:rPr>
              <w:lastRenderedPageBreak/>
              <w:t>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733B4F"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733B4F"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w:t>
            </w:r>
            <w:r w:rsidRPr="000303B3">
              <w:rPr>
                <w:sz w:val="20"/>
                <w:lang w:val="kk-KZ"/>
              </w:rPr>
              <w:lastRenderedPageBreak/>
              <w:t>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lastRenderedPageBreak/>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w:t>
            </w:r>
            <w:r w:rsidRPr="000303B3">
              <w:rPr>
                <w:sz w:val="20"/>
                <w:lang w:val="kk-KZ"/>
              </w:rPr>
              <w:lastRenderedPageBreak/>
              <w:t>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733B4F"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733B4F"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733B4F"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733B4F"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733B4F"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733B4F"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733B4F"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733B4F"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733B4F"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733B4F"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733B4F"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lastRenderedPageBreak/>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733B4F"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733B4F"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w:t>
            </w:r>
            <w:r w:rsidRPr="009C1164">
              <w:rPr>
                <w:sz w:val="20"/>
                <w:lang w:val="kk-KZ"/>
              </w:rPr>
              <w:lastRenderedPageBreak/>
              <w:t>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 xml:space="preserve">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w:t>
            </w:r>
            <w:r w:rsidRPr="009C1164">
              <w:rPr>
                <w:sz w:val="20"/>
                <w:lang w:val="kk-KZ"/>
              </w:rPr>
              <w:lastRenderedPageBreak/>
              <w:t>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733B4F"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733B4F"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733B4F"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733B4F"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733B4F"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lastRenderedPageBreak/>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lastRenderedPageBreak/>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733B4F"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lastRenderedPageBreak/>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733B4F"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733B4F"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733B4F"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733B4F"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733B4F"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733B4F"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733B4F"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733B4F"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733B4F"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733B4F"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 xml:space="preserve">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w:t>
            </w:r>
            <w:r w:rsidRPr="00C560F5">
              <w:rPr>
                <w:sz w:val="20"/>
                <w:lang w:val="kk-KZ"/>
              </w:rPr>
              <w:lastRenderedPageBreak/>
              <w:t>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lastRenderedPageBreak/>
              <w:t>3.5.</w:t>
            </w:r>
            <w:r w:rsidRPr="00C560F5">
              <w:rPr>
                <w:sz w:val="20"/>
                <w:lang w:val="kk-KZ"/>
              </w:rPr>
              <w:tab/>
              <w:t xml:space="preserve">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w:t>
            </w:r>
            <w:r w:rsidRPr="00C560F5">
              <w:rPr>
                <w:sz w:val="20"/>
                <w:lang w:val="kk-KZ"/>
              </w:rPr>
              <w:lastRenderedPageBreak/>
              <w:t>өкілінен) қабылдап алғанда қойылатын күн саналады.</w:t>
            </w:r>
          </w:p>
        </w:tc>
      </w:tr>
      <w:tr w:rsidR="00B70963" w:rsidRPr="00733B4F"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lastRenderedPageBreak/>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733B4F"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733B4F"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733B4F"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733B4F"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lastRenderedPageBreak/>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lastRenderedPageBreak/>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733B4F"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733B4F"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733B4F"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 xml:space="preserve">При поставке сложного технического оборудования (далее – СТО), изготавливаемого в </w:t>
            </w:r>
            <w:r w:rsidRPr="003704A2">
              <w:rPr>
                <w:sz w:val="20"/>
                <w:lang w:val="kk-KZ"/>
              </w:rPr>
              <w:lastRenderedPageBreak/>
              <w:t>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lastRenderedPageBreak/>
              <w:t>4.3.</w:t>
            </w:r>
            <w:r w:rsidRPr="007935B3">
              <w:rPr>
                <w:sz w:val="20"/>
                <w:lang w:val="kk-KZ"/>
              </w:rPr>
              <w:tab/>
              <w:t xml:space="preserve">Айрықшаламаға сәйкес жабдық жасап шығаруға арналған конструкторлық құжаттама </w:t>
            </w:r>
            <w:r w:rsidRPr="007935B3">
              <w:rPr>
                <w:sz w:val="20"/>
                <w:lang w:val="kk-KZ"/>
              </w:rPr>
              <w:lastRenderedPageBreak/>
              <w:t>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733B4F"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lastRenderedPageBreak/>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733B4F"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733B4F"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733B4F"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733B4F"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733B4F"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733B4F"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733B4F"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lastRenderedPageBreak/>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lastRenderedPageBreak/>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733B4F"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lastRenderedPageBreak/>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733B4F"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733B4F"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733B4F"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733B4F"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733B4F"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733B4F"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w:t>
            </w:r>
            <w:r w:rsidRPr="00982606">
              <w:rPr>
                <w:sz w:val="20"/>
                <w:lang w:val="kk-KZ"/>
              </w:rPr>
              <w:lastRenderedPageBreak/>
              <w:t>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lastRenderedPageBreak/>
              <w:t>5.9.</w:t>
            </w:r>
            <w:r w:rsidRPr="00FA078E">
              <w:rPr>
                <w:sz w:val="20"/>
                <w:lang w:val="kk-KZ"/>
              </w:rPr>
              <w:tab/>
              <w:t xml:space="preserve">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w:t>
            </w:r>
            <w:r w:rsidRPr="00FA078E">
              <w:rPr>
                <w:sz w:val="20"/>
                <w:lang w:val="kk-KZ"/>
              </w:rPr>
              <w:lastRenderedPageBreak/>
              <w:t>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lastRenderedPageBreak/>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733B4F"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733B4F"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733B4F"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733B4F"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733B4F"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 xml:space="preserve">В случае, если при повторном испытании будет установлено, что недостатки не устранены </w:t>
            </w:r>
            <w:r w:rsidRPr="00E50B69">
              <w:rPr>
                <w:sz w:val="20"/>
                <w:lang w:val="kk-KZ"/>
              </w:rPr>
              <w:lastRenderedPageBreak/>
              <w:t>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lastRenderedPageBreak/>
              <w:t>6.5.</w:t>
            </w:r>
            <w:r w:rsidRPr="00E50B69">
              <w:rPr>
                <w:sz w:val="20"/>
                <w:lang w:val="kk-KZ"/>
              </w:rPr>
              <w:tab/>
              <w:t xml:space="preserve">Қайталап сынау кезінде кемшіліктер жойылмағаны немесе басқа ақаулар болуы </w:t>
            </w:r>
            <w:r w:rsidRPr="00E50B69">
              <w:rPr>
                <w:sz w:val="20"/>
                <w:lang w:val="kk-KZ"/>
              </w:rPr>
              <w:lastRenderedPageBreak/>
              <w:t>анықталған жағдайда Сатып алушы өз қалауы бойынша құқылы:</w:t>
            </w:r>
          </w:p>
        </w:tc>
      </w:tr>
      <w:tr w:rsidR="00B70963" w:rsidRPr="00733B4F"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lastRenderedPageBreak/>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733B4F"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733B4F"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733B4F"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733B4F"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733B4F"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733B4F"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733B4F"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733B4F"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733B4F"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733B4F"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w:t>
            </w:r>
            <w:r w:rsidRPr="00B61A05">
              <w:rPr>
                <w:sz w:val="20"/>
                <w:lang w:val="kk-KZ"/>
              </w:rPr>
              <w:lastRenderedPageBreak/>
              <w:t xml:space="preserve">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w:t>
            </w:r>
            <w:r w:rsidRPr="0062742B">
              <w:rPr>
                <w:sz w:val="20"/>
                <w:lang w:val="kk-KZ"/>
              </w:rPr>
              <w:lastRenderedPageBreak/>
              <w:t xml:space="preserve">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733B4F"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733B4F"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733B4F"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 xml:space="preserve">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w:t>
            </w:r>
            <w:r w:rsidRPr="00B61A05">
              <w:rPr>
                <w:sz w:val="20"/>
                <w:lang w:val="kk-KZ"/>
              </w:rPr>
              <w:lastRenderedPageBreak/>
              <w:t>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 xml:space="preserve">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w:t>
            </w:r>
            <w:r w:rsidRPr="0062742B">
              <w:rPr>
                <w:sz w:val="20"/>
                <w:lang w:val="kk-KZ"/>
              </w:rPr>
              <w:lastRenderedPageBreak/>
              <w:t>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733B4F"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lastRenderedPageBreak/>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733B4F"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733B4F"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733B4F"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733B4F"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w:t>
            </w:r>
            <w:r w:rsidRPr="00B61A05">
              <w:rPr>
                <w:sz w:val="20"/>
                <w:lang w:val="kk-KZ"/>
              </w:rPr>
              <w:lastRenderedPageBreak/>
              <w:t>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lastRenderedPageBreak/>
              <w:t xml:space="preserve">b) Тараптар келіскен мерзім ішінде сапасыз Тауарды ауыстырып беру немесе </w:t>
            </w:r>
            <w:r w:rsidRPr="0062742B">
              <w:rPr>
                <w:sz w:val="20"/>
                <w:lang w:val="kk-KZ"/>
              </w:rPr>
              <w:lastRenderedPageBreak/>
              <w:t>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733B4F"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733B4F"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733B4F"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733B4F"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733B4F"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733B4F"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lastRenderedPageBreak/>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733B4F"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733B4F"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253" w:type="dxa"/>
            <w:gridSpan w:val="2"/>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733B4F" w14:paraId="70FE94A8" w14:textId="77777777" w:rsidTr="00B70963">
        <w:tc>
          <w:tcPr>
            <w:tcW w:w="4536"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253" w:type="dxa"/>
            <w:gridSpan w:val="2"/>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733B4F"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733B4F"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733B4F"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lastRenderedPageBreak/>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733B4F"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733B4F"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w:t>
            </w:r>
            <w:r w:rsidRPr="00F04CE8">
              <w:rPr>
                <w:rFonts w:asciiTheme="minorHAnsi" w:eastAsiaTheme="minorHAnsi" w:hAnsiTheme="minorHAnsi" w:cstheme="minorBidi"/>
                <w:sz w:val="20"/>
                <w:szCs w:val="22"/>
                <w:lang w:val="ru-RU"/>
              </w:rPr>
              <w:lastRenderedPageBreak/>
              <w:t xml:space="preserve">не менее 1 000 000 (один миллион) долларов США за любое из происшествий; </w:t>
            </w:r>
          </w:p>
          <w:p w14:paraId="1AAA0FE4"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1FBFB716" w14:textId="4512BE5B"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w:t>
            </w:r>
            <w:r w:rsidRPr="00F04CE8">
              <w:rPr>
                <w:sz w:val="20"/>
              </w:rPr>
              <w:lastRenderedPageBreak/>
              <w:t xml:space="preserve">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PlainText"/>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BodyText"/>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BodyText"/>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PlainText"/>
              <w:ind w:left="179"/>
              <w:jc w:val="both"/>
              <w:rPr>
                <w:rFonts w:asciiTheme="minorHAnsi" w:eastAsiaTheme="minorHAnsi" w:hAnsiTheme="minorHAnsi" w:cstheme="minorBidi"/>
                <w:szCs w:val="22"/>
                <w:lang w:val="ru-RU"/>
              </w:rPr>
            </w:pPr>
          </w:p>
          <w:p w14:paraId="022F1AB7" w14:textId="77777777" w:rsidR="00B70963"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PlainText"/>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w:t>
            </w:r>
            <w:r w:rsidRPr="00F04CE8">
              <w:rPr>
                <w:rFonts w:asciiTheme="minorHAnsi" w:eastAsiaTheme="minorHAnsi" w:hAnsiTheme="minorHAnsi" w:cstheme="minorBidi"/>
                <w:szCs w:val="22"/>
                <w:lang w:val="ru-RU"/>
              </w:rPr>
              <w:lastRenderedPageBreak/>
              <w:t xml:space="preserve">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PlainText"/>
              <w:jc w:val="both"/>
              <w:rPr>
                <w:rFonts w:asciiTheme="minorHAnsi" w:eastAsiaTheme="minorHAnsi" w:hAnsiTheme="minorHAnsi" w:cstheme="minorBidi"/>
                <w:szCs w:val="22"/>
                <w:lang w:val="ru-RU"/>
              </w:rPr>
            </w:pPr>
          </w:p>
          <w:p w14:paraId="4D58762C" w14:textId="7C384688" w:rsidR="006F094C" w:rsidRDefault="006F094C" w:rsidP="00174FE9">
            <w:pPr>
              <w:pStyle w:val="PlainText"/>
              <w:jc w:val="both"/>
              <w:rPr>
                <w:rFonts w:asciiTheme="minorHAnsi" w:eastAsiaTheme="minorHAnsi" w:hAnsiTheme="minorHAnsi" w:cstheme="minorBidi"/>
                <w:szCs w:val="22"/>
                <w:lang w:val="ru-RU"/>
              </w:rPr>
            </w:pPr>
          </w:p>
          <w:p w14:paraId="4129A994" w14:textId="77777777" w:rsidR="006F094C" w:rsidRDefault="006F094C" w:rsidP="00174FE9">
            <w:pPr>
              <w:pStyle w:val="PlainText"/>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PlainText"/>
              <w:jc w:val="both"/>
              <w:rPr>
                <w:lang w:val="ru-RU"/>
              </w:rPr>
            </w:pPr>
          </w:p>
        </w:tc>
        <w:tc>
          <w:tcPr>
            <w:tcW w:w="4253" w:type="dxa"/>
            <w:gridSpan w:val="2"/>
          </w:tcPr>
          <w:p w14:paraId="6E0B037D" w14:textId="77777777" w:rsidR="00B70963" w:rsidRPr="003D3DC9" w:rsidRDefault="00B70963" w:rsidP="00174FE9">
            <w:pPr>
              <w:pStyle w:val="BodyText"/>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BodyText"/>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BodyText"/>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lastRenderedPageBreak/>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BodyText"/>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BodyText"/>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BodyText"/>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NoSpacing"/>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PlainText"/>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lastRenderedPageBreak/>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NoSpacing"/>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ListParagraph"/>
              <w:tabs>
                <w:tab w:val="left" w:pos="327"/>
              </w:tabs>
              <w:ind w:left="43"/>
              <w:jc w:val="both"/>
              <w:rPr>
                <w:sz w:val="20"/>
              </w:rPr>
            </w:pPr>
          </w:p>
          <w:p w14:paraId="09D1DDC1" w14:textId="027FF661"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PlainText"/>
              <w:jc w:val="both"/>
              <w:rPr>
                <w:rFonts w:asciiTheme="minorHAnsi" w:eastAsiaTheme="minorHAnsi" w:hAnsiTheme="minorHAnsi" w:cstheme="minorBidi"/>
                <w:szCs w:val="22"/>
                <w:lang w:val="ru-RU"/>
              </w:rPr>
            </w:pPr>
          </w:p>
          <w:p w14:paraId="040354EA" w14:textId="77777777"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PlainText"/>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lastRenderedPageBreak/>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PlainText"/>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733B4F"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733B4F"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733B4F"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733B4F"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w:t>
            </w:r>
            <w:r w:rsidRPr="005D42B5">
              <w:rPr>
                <w:sz w:val="20"/>
                <w:lang w:val="kk-KZ"/>
              </w:rPr>
              <w:lastRenderedPageBreak/>
              <w:t>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lastRenderedPageBreak/>
              <w:t>9.4.</w:t>
            </w:r>
            <w:r w:rsidRPr="00327EDA">
              <w:rPr>
                <w:sz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w:t>
            </w:r>
            <w:r w:rsidRPr="00327EDA">
              <w:rPr>
                <w:sz w:val="20"/>
                <w:lang w:val="kk-KZ"/>
              </w:rPr>
              <w:lastRenderedPageBreak/>
              <w:t>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lastRenderedPageBreak/>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733B4F"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733B4F"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733B4F"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733B4F"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733B4F"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733B4F"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составляет 24 (двадцать четыре) </w:t>
            </w:r>
            <w:r w:rsidRPr="004B568B">
              <w:rPr>
                <w:sz w:val="20"/>
                <w:lang w:val="kk-KZ"/>
              </w:rPr>
              <w:lastRenderedPageBreak/>
              <w:t>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оның қабылданған </w:t>
            </w:r>
            <w:r w:rsidRPr="004B568B">
              <w:rPr>
                <w:sz w:val="20"/>
                <w:lang w:val="kk-KZ"/>
              </w:rPr>
              <w:lastRenderedPageBreak/>
              <w:t>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733B4F"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733B4F"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733B4F"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733B4F"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733B4F"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733B4F"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733B4F"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733B4F"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733B4F"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733B4F"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733B4F"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733B4F"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 xml:space="preserve">Платеж в размере 70 % (семьдесят процентов) от стоимости поставленного Товара осуществляется не позднее 20 (двадцати) рабочих </w:t>
            </w:r>
            <w:r w:rsidRPr="00CE26D2">
              <w:rPr>
                <w:sz w:val="20"/>
                <w:lang w:val="kk-KZ"/>
              </w:rPr>
              <w:lastRenderedPageBreak/>
              <w:t>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lastRenderedPageBreak/>
              <w:t>11.7.2.</w:t>
            </w:r>
            <w:r w:rsidRPr="00B56F86">
              <w:rPr>
                <w:sz w:val="20"/>
                <w:lang w:val="kk-KZ"/>
              </w:rPr>
              <w:tab/>
              <w:t xml:space="preserve">Жеткізілген Тауар құнының 70% (жетпіс пайызы) мөлшеріндегі төлем Тауар саны мен сапасы бойынша қабылданған </w:t>
            </w:r>
            <w:r w:rsidRPr="00B56F86">
              <w:rPr>
                <w:sz w:val="20"/>
                <w:lang w:val="kk-KZ"/>
              </w:rPr>
              <w:lastRenderedPageBreak/>
              <w:t>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733B4F"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lastRenderedPageBreak/>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733B4F"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733B4F"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733B4F"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733B4F"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733B4F"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733B4F"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733B4F"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733B4F"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w:t>
            </w:r>
            <w:r w:rsidRPr="00B56F86">
              <w:rPr>
                <w:sz w:val="20"/>
                <w:lang w:val="kk-KZ"/>
              </w:rPr>
              <w:lastRenderedPageBreak/>
              <w:t>әдіспен реттеген жағдайға дейін тоқтатып қойылады.</w:t>
            </w:r>
          </w:p>
        </w:tc>
      </w:tr>
      <w:tr w:rsidR="00B70963" w:rsidRPr="00733B4F"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lastRenderedPageBreak/>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733B4F"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3985524A"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733B4F" w:rsidRPr="00E50B69">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r>
      <w:tr w:rsidR="00B70963" w:rsidRPr="00733B4F"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733B4F"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733B4F" w14:paraId="3C7E4608" w14:textId="77777777" w:rsidTr="00B70963">
        <w:tc>
          <w:tcPr>
            <w:tcW w:w="4536" w:type="dxa"/>
            <w:gridSpan w:val="2"/>
          </w:tcPr>
          <w:p w14:paraId="0A8A7073" w14:textId="67BBE5BB" w:rsidR="00B70963" w:rsidRPr="000303B3" w:rsidRDefault="00B70963" w:rsidP="00733B4F">
            <w:pPr>
              <w:spacing w:before="60" w:after="120"/>
              <w:jc w:val="both"/>
              <w:rPr>
                <w:sz w:val="20"/>
                <w:lang w:val="kk-KZ"/>
              </w:rPr>
            </w:pPr>
            <w:r w:rsidRPr="00B56F86">
              <w:rPr>
                <w:sz w:val="20"/>
                <w:lang w:val="kk-KZ"/>
              </w:rPr>
              <w:lastRenderedPageBreak/>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733B4F">
              <w:rPr>
                <w:sz w:val="20"/>
                <w:lang w:val="kk-KZ"/>
              </w:rPr>
              <w:t>Покупателя</w:t>
            </w:r>
            <w:r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733B4F">
              <w:rPr>
                <w:sz w:val="20"/>
                <w:lang w:val="kk-KZ"/>
              </w:rPr>
              <w:t>Покупателем</w:t>
            </w:r>
            <w:r w:rsidRPr="00311BB2">
              <w:rPr>
                <w:sz w:val="20"/>
                <w:lang w:val="kk-KZ"/>
              </w:rPr>
              <w:t xml:space="preserve"> зачета НДС, уплаченного Поставщику по оборотам между Поставщиком и </w:t>
            </w:r>
            <w:r w:rsidR="00733B4F">
              <w:rPr>
                <w:sz w:val="20"/>
                <w:lang w:val="kk-KZ"/>
              </w:rPr>
              <w:t>Покупателем</w:t>
            </w:r>
            <w:r w:rsidRPr="00311BB2">
              <w:rPr>
                <w:sz w:val="20"/>
                <w:lang w:val="kk-KZ"/>
              </w:rPr>
              <w:t xml:space="preserve">,  или отказу в возмещении </w:t>
            </w:r>
            <w:r w:rsidR="00733B4F">
              <w:rPr>
                <w:sz w:val="20"/>
                <w:lang w:val="kk-KZ"/>
              </w:rPr>
              <w:t>Покупателю</w:t>
            </w:r>
            <w:r w:rsidRPr="00311BB2">
              <w:rPr>
                <w:sz w:val="20"/>
                <w:lang w:val="kk-KZ"/>
              </w:rPr>
              <w:t xml:space="preserve"> НДС из бюджета,  Поставщик оплачивает </w:t>
            </w:r>
            <w:r w:rsidR="00733B4F">
              <w:rPr>
                <w:sz w:val="20"/>
                <w:lang w:val="kk-KZ"/>
              </w:rPr>
              <w:t>Покупателю</w:t>
            </w:r>
            <w:r w:rsidRPr="00311BB2">
              <w:rPr>
                <w:sz w:val="20"/>
                <w:lang w:val="kk-KZ"/>
              </w:rPr>
              <w:t xml:space="preserve">  штраф (неустойку) в размере, равном сумме  НДС, в возмещении из бюджета/ зачете которого </w:t>
            </w:r>
            <w:r w:rsidR="00733B4F">
              <w:rPr>
                <w:sz w:val="20"/>
                <w:lang w:val="kk-KZ"/>
              </w:rPr>
              <w:t>Покупателю</w:t>
            </w:r>
            <w:r w:rsidRPr="00311BB2">
              <w:rPr>
                <w:sz w:val="20"/>
                <w:lang w:val="kk-KZ"/>
              </w:rPr>
              <w:t xml:space="preserve"> было отказано по вине Поставщика. При этом право  требования  оплаты штрафа (неустойки)  появляется у </w:t>
            </w:r>
            <w:r w:rsidR="00733B4F">
              <w:rPr>
                <w:sz w:val="20"/>
                <w:lang w:val="kk-KZ"/>
              </w:rPr>
              <w:t>Покупателя</w:t>
            </w:r>
            <w:r w:rsidRPr="00311BB2">
              <w:rPr>
                <w:sz w:val="20"/>
                <w:lang w:val="kk-KZ"/>
              </w:rPr>
              <w:t xml:space="preserve"> с  отказом в возмещении НДС/зачете на первое соответствующее обращение </w:t>
            </w:r>
            <w:r w:rsidR="00733B4F">
              <w:rPr>
                <w:sz w:val="20"/>
                <w:lang w:val="kk-KZ"/>
              </w:rPr>
              <w:t>Покупателя</w:t>
            </w:r>
            <w:r w:rsidRPr="00311BB2">
              <w:rPr>
                <w:sz w:val="20"/>
                <w:lang w:val="kk-KZ"/>
              </w:rPr>
              <w:t xml:space="preserve"> к уполномоченному органу</w:t>
            </w:r>
          </w:p>
        </w:tc>
        <w:tc>
          <w:tcPr>
            <w:tcW w:w="4253" w:type="dxa"/>
            <w:gridSpan w:val="2"/>
          </w:tcPr>
          <w:p w14:paraId="7C089C7A" w14:textId="1343F5E0" w:rsidR="00B70963" w:rsidRPr="00217987"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733B4F" w:rsidRPr="00E50B69">
              <w:rPr>
                <w:sz w:val="20"/>
                <w:lang w:val="kk-KZ"/>
              </w:rPr>
              <w:t xml:space="preserve">Сатып алушының </w:t>
            </w:r>
            <w:r w:rsidRPr="00311BB2">
              <w:rPr>
                <w:sz w:val="20"/>
                <w:lang w:val="kk-KZ"/>
              </w:rPr>
              <w:t xml:space="preserve">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733B4F" w:rsidRPr="00E50B69">
              <w:rPr>
                <w:sz w:val="20"/>
                <w:lang w:val="kk-KZ"/>
              </w:rPr>
              <w:t xml:space="preserve">Сатып алушының </w:t>
            </w:r>
            <w:r w:rsidRPr="00311BB2">
              <w:rPr>
                <w:sz w:val="20"/>
                <w:lang w:val="kk-KZ"/>
              </w:rPr>
              <w:t xml:space="preserve">арасындағы айналымдар бойынша Жеткізушіге төленген ҚҚС-ны </w:t>
            </w:r>
            <w:r w:rsidR="00733B4F" w:rsidRPr="00E50B69">
              <w:rPr>
                <w:sz w:val="20"/>
                <w:lang w:val="kk-KZ"/>
              </w:rPr>
              <w:t>Сатып алушының</w:t>
            </w:r>
            <w:r w:rsidRPr="00311BB2">
              <w:rPr>
                <w:sz w:val="20"/>
                <w:lang w:val="kk-KZ"/>
              </w:rPr>
              <w:t xml:space="preserve"> есебіне жатқызудан немесе </w:t>
            </w:r>
            <w:r w:rsidR="00733B4F" w:rsidRPr="00E50B69">
              <w:rPr>
                <w:sz w:val="20"/>
                <w:lang w:val="kk-KZ"/>
              </w:rPr>
              <w:t>Сатып алушының</w:t>
            </w:r>
            <w:r w:rsidRPr="00311BB2">
              <w:rPr>
                <w:sz w:val="20"/>
                <w:lang w:val="kk-KZ"/>
              </w:rPr>
              <w:t xml:space="preserve"> ҚҚС-ны бюджеттен өтеуден бас тартуына соқтырса, Жеткізуші </w:t>
            </w:r>
            <w:r w:rsidR="00733B4F" w:rsidRPr="00E50B69">
              <w:rPr>
                <w:sz w:val="20"/>
                <w:lang w:val="kk-KZ"/>
              </w:rPr>
              <w:t>Сатып алушының</w:t>
            </w:r>
            <w:r w:rsidRPr="00311BB2">
              <w:rPr>
                <w:sz w:val="20"/>
                <w:lang w:val="kk-KZ"/>
              </w:rPr>
              <w:t xml:space="preserve"> Жеткізушінің кінәсінен </w:t>
            </w:r>
            <w:r w:rsidR="00733B4F" w:rsidRPr="00E50B69">
              <w:rPr>
                <w:sz w:val="20"/>
                <w:lang w:val="kk-KZ"/>
              </w:rPr>
              <w:t xml:space="preserve">Сатып алушының </w:t>
            </w:r>
            <w:r w:rsidRPr="00311BB2">
              <w:rPr>
                <w:sz w:val="20"/>
                <w:lang w:val="kk-KZ"/>
              </w:rPr>
              <w:t xml:space="preserve">бюджеттен өтеуден/ </w:t>
            </w:r>
            <w:r w:rsidR="00733B4F" w:rsidRPr="00E50B69">
              <w:rPr>
                <w:sz w:val="20"/>
                <w:lang w:val="kk-KZ"/>
              </w:rPr>
              <w:t xml:space="preserve">Сатып алушының </w:t>
            </w:r>
            <w:r w:rsidRPr="00311BB2">
              <w:rPr>
                <w:sz w:val="20"/>
                <w:lang w:val="kk-KZ"/>
              </w:rPr>
              <w:t xml:space="preserve">ң есебіне жатқызудан бас тартылған ҚҚС сомасына тең мөлшерде айыппұл (тұрақсыздық айыбын) төлейді. Бұл жағдайда </w:t>
            </w:r>
            <w:r w:rsidR="00733B4F" w:rsidRPr="00E50B69">
              <w:rPr>
                <w:sz w:val="20"/>
                <w:lang w:val="kk-KZ"/>
              </w:rPr>
              <w:t>Сатып алушын</w:t>
            </w:r>
            <w:r w:rsidRPr="00311BB2">
              <w:rPr>
                <w:sz w:val="20"/>
                <w:lang w:val="kk-KZ"/>
              </w:rPr>
              <w:t xml:space="preserve">да айыппұл (тұрақсыздық айыбын) төлеуді талап ету құқығы </w:t>
            </w:r>
            <w:r w:rsidR="00733B4F">
              <w:rPr>
                <w:sz w:val="20"/>
                <w:lang w:val="kk-KZ"/>
              </w:rPr>
              <w:t>Сатып алушын</w:t>
            </w:r>
            <w:r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r>
      <w:tr w:rsidR="00B70963" w:rsidRPr="00733B4F"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733B4F"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 xml:space="preserve">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w:t>
            </w:r>
            <w:r>
              <w:rPr>
                <w:sz w:val="20"/>
              </w:rPr>
              <w:lastRenderedPageBreak/>
              <w:t>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lastRenderedPageBreak/>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 xml:space="preserve">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w:t>
            </w:r>
            <w:r w:rsidRPr="005644A5">
              <w:rPr>
                <w:sz w:val="20"/>
                <w:lang w:val="kk-KZ"/>
              </w:rPr>
              <w:lastRenderedPageBreak/>
              <w:t>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733B4F"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733B4F"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733B4F"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733B4F"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733B4F"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w:t>
            </w:r>
            <w:r w:rsidRPr="00720964">
              <w:rPr>
                <w:sz w:val="20"/>
                <w:lang w:val="kk-KZ"/>
              </w:rPr>
              <w:lastRenderedPageBreak/>
              <w:t xml:space="preserve">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w:t>
            </w:r>
            <w:r w:rsidRPr="00720964">
              <w:rPr>
                <w:sz w:val="20"/>
                <w:lang w:val="kk-KZ"/>
              </w:rPr>
              <w:lastRenderedPageBreak/>
              <w:t xml:space="preserve">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733B4F"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733B4F"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733B4F"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733B4F"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733B4F"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w:t>
            </w:r>
            <w:r w:rsidRPr="00720964">
              <w:rPr>
                <w:sz w:val="20"/>
                <w:lang w:val="kk-KZ"/>
              </w:rPr>
              <w:lastRenderedPageBreak/>
              <w:t>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lastRenderedPageBreak/>
              <w:t>12.9.</w:t>
            </w:r>
            <w:r w:rsidRPr="00720964">
              <w:rPr>
                <w:sz w:val="20"/>
                <w:lang w:val="kk-KZ"/>
              </w:rPr>
              <w:tab/>
              <w:t xml:space="preserve">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w:t>
            </w:r>
            <w:r w:rsidRPr="00720964">
              <w:rPr>
                <w:sz w:val="20"/>
                <w:lang w:val="kk-KZ"/>
              </w:rPr>
              <w:lastRenderedPageBreak/>
              <w:t>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733B4F"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lastRenderedPageBreak/>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733B4F"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733B4F"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733B4F"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w:t>
            </w:r>
            <w:r w:rsidRPr="00720964">
              <w:rPr>
                <w:sz w:val="20"/>
                <w:lang w:val="kk-KZ"/>
              </w:rPr>
              <w:lastRenderedPageBreak/>
              <w:t>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w:t>
            </w:r>
            <w:r w:rsidRPr="00720964">
              <w:rPr>
                <w:sz w:val="20"/>
                <w:lang w:val="kk-KZ"/>
              </w:rPr>
              <w:lastRenderedPageBreak/>
              <w:t>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733B4F"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733B4F"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733B4F"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733B4F"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733B4F"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w:t>
            </w:r>
            <w:r w:rsidRPr="00720964">
              <w:rPr>
                <w:sz w:val="20"/>
                <w:lang w:val="kk-KZ"/>
              </w:rPr>
              <w:lastRenderedPageBreak/>
              <w:t>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lastRenderedPageBreak/>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w:t>
            </w:r>
            <w:r w:rsidRPr="00720964">
              <w:rPr>
                <w:sz w:val="20"/>
                <w:lang w:val="kk-KZ"/>
              </w:rPr>
              <w:lastRenderedPageBreak/>
              <w:t>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733B4F" w14:paraId="47670954" w14:textId="77777777" w:rsidTr="00B70963">
        <w:tc>
          <w:tcPr>
            <w:tcW w:w="4536" w:type="dxa"/>
            <w:gridSpan w:val="2"/>
          </w:tcPr>
          <w:p w14:paraId="64EAA387" w14:textId="0CF65218" w:rsidR="00B70963" w:rsidRPr="001A434E" w:rsidRDefault="00B70963" w:rsidP="00B70963">
            <w:pPr>
              <w:pStyle w:val="ListParagraph"/>
              <w:numPr>
                <w:ilvl w:val="1"/>
                <w:numId w:val="10"/>
              </w:numPr>
              <w:spacing w:after="120"/>
              <w:ind w:left="37" w:firstLine="0"/>
              <w:contextualSpacing w:val="0"/>
              <w:jc w:val="both"/>
              <w:outlineLvl w:val="1"/>
              <w:rPr>
                <w:sz w:val="20"/>
                <w:lang w:val="kk-KZ"/>
              </w:rPr>
            </w:pPr>
            <w:r w:rsidRPr="001A434E">
              <w:rPr>
                <w:sz w:val="20"/>
                <w:lang w:val="kk-KZ"/>
              </w:rPr>
              <w:lastRenderedPageBreak/>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733B4F"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733B4F"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733B4F"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733B4F"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733B4F"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w:t>
            </w:r>
            <w:r w:rsidRPr="00386661">
              <w:rPr>
                <w:sz w:val="20"/>
                <w:lang w:val="kk-KZ"/>
              </w:rPr>
              <w:lastRenderedPageBreak/>
              <w:t>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lastRenderedPageBreak/>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733B4F"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733B4F"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733B4F"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733B4F"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733B4F"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733B4F"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733B4F"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733B4F"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733B4F"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lastRenderedPageBreak/>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733B4F"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733B4F"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733B4F"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733B4F"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733B4F"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733B4F"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lastRenderedPageBreak/>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733B4F"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733B4F"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733B4F"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733B4F"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733B4F"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733B4F"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733B4F"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lastRenderedPageBreak/>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733B4F"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733B4F"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733B4F"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733B4F"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w:t>
            </w:r>
            <w:r w:rsidRPr="0069730B">
              <w:rPr>
                <w:sz w:val="20"/>
                <w:lang w:val="kk-KZ"/>
              </w:rPr>
              <w:lastRenderedPageBreak/>
              <w:t>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w:t>
            </w:r>
            <w:r w:rsidRPr="0069730B">
              <w:rPr>
                <w:sz w:val="20"/>
                <w:lang w:val="kk-KZ"/>
              </w:rPr>
              <w:lastRenderedPageBreak/>
              <w:t>Келісімшарттың осы тармағында анықталған сипаттамаларға сай өзге оқиғалар.</w:t>
            </w:r>
          </w:p>
        </w:tc>
      </w:tr>
      <w:tr w:rsidR="00B70963" w:rsidRPr="00733B4F"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733B4F"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733B4F"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733B4F"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733B4F"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lastRenderedPageBreak/>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286B2807" w:rsidR="002B59AB" w:rsidRDefault="002B59AB">
    <w:pPr>
      <w:pStyle w:val="Footer"/>
    </w:pPr>
    <w:r w:rsidRPr="00485DD7">
      <w:fldChar w:fldCharType="begin"/>
    </w:r>
    <w:r w:rsidRPr="00485DD7">
      <w:instrText>PAGE    \* MERGEFORMAT</w:instrText>
    </w:r>
    <w:r w:rsidRPr="00485DD7">
      <w:fldChar w:fldCharType="separate"/>
    </w:r>
    <w:r w:rsidR="00494BA3">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94BA3"/>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33B4F"/>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BalloonText">
    <w:name w:val="Balloon Text"/>
    <w:basedOn w:val="Normal"/>
    <w:link w:val="BalloonTextChar"/>
    <w:uiPriority w:val="99"/>
    <w:semiHidden/>
    <w:unhideWhenUsed/>
    <w:rsid w:val="00CE6C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B"/>
    <w:rPr>
      <w:rFonts w:ascii="Segoe UI" w:hAnsi="Segoe UI" w:cs="Segoe UI"/>
      <w:sz w:val="18"/>
      <w:szCs w:val="18"/>
    </w:rPr>
  </w:style>
  <w:style w:type="paragraph" w:styleId="ListParagraph">
    <w:name w:val="List Paragraph"/>
    <w:basedOn w:val="Normal"/>
    <w:uiPriority w:val="34"/>
    <w:qFormat/>
    <w:rsid w:val="00F97180"/>
    <w:pPr>
      <w:ind w:left="720"/>
      <w:contextualSpacing/>
    </w:pPr>
  </w:style>
  <w:style w:type="paragraph" w:styleId="PlainText">
    <w:name w:val="Plain Text"/>
    <w:basedOn w:val="Normal"/>
    <w:link w:val="PlainTextChar"/>
    <w:rsid w:val="00C64320"/>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64320"/>
    <w:rPr>
      <w:rFonts w:ascii="Arial" w:eastAsia="Times New Roman" w:hAnsi="Arial" w:cs="Arial"/>
      <w:sz w:val="20"/>
      <w:szCs w:val="20"/>
      <w:lang w:val="en-US"/>
    </w:rPr>
  </w:style>
  <w:style w:type="paragraph" w:styleId="BodyText">
    <w:name w:val="Body Text"/>
    <w:basedOn w:val="Normal"/>
    <w:link w:val="BodyTextChar"/>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64320"/>
    <w:rPr>
      <w:rFonts w:ascii="Times New Roman" w:eastAsia="Times New Roman" w:hAnsi="Times New Roman" w:cs="Times New Roman"/>
      <w:sz w:val="24"/>
      <w:szCs w:val="24"/>
      <w:lang w:val="x-none"/>
    </w:rPr>
  </w:style>
  <w:style w:type="paragraph" w:styleId="NoSpacing">
    <w:name w:val="No Spacing"/>
    <w:uiPriority w:val="1"/>
    <w:qFormat/>
    <w:rsid w:val="00174FE9"/>
    <w:pPr>
      <w:spacing w:after="0" w:line="240" w:lineRule="auto"/>
    </w:pPr>
    <w:rPr>
      <w:rFonts w:ascii="Calibri" w:eastAsia="Calibri" w:hAnsi="Calibri" w:cs="Times New Roman"/>
    </w:rPr>
  </w:style>
  <w:style w:type="paragraph" w:styleId="ListBullet">
    <w:name w:val="List Bullet"/>
    <w:basedOn w:val="Normal"/>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schemas.microsoft.com/office/2006/metadata/properties"/>
    <ds:schemaRef ds:uri="d39eca98-1745-4016-a754-09af766b6897"/>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21697</Words>
  <Characters>123678</Characters>
  <Application>Microsoft Office Word</Application>
  <DocSecurity>4</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резидент</vt:lpstr>
    </vt:vector>
  </TitlesOfParts>
  <Company>CPC</Company>
  <LinksUpToDate>false</LinksUpToDate>
  <CharactersWithSpaces>145085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2023-10-25T07:20:00Z</dcterms:created>
  <dcterms:modified xsi:type="dcterms:W3CDTF">2023-10-25T07:20:00Z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